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4D4D" w:rsidRPr="00E976DC" w:rsidRDefault="00264D4D" w:rsidP="00264D4D">
      <w:pPr>
        <w:autoSpaceDE w:val="0"/>
        <w:autoSpaceDN w:val="0"/>
        <w:adjustRightInd w:val="0"/>
        <w:spacing w:after="0" w:line="240" w:lineRule="auto"/>
        <w:jc w:val="center"/>
        <w:rPr>
          <w:rFonts w:ascii="Book Antiqua" w:hAnsi="Book Antiqua" w:cs="Times New Roman"/>
          <w:b/>
          <w:bCs/>
          <w:sz w:val="21"/>
          <w:szCs w:val="21"/>
        </w:rPr>
      </w:pPr>
      <w:r w:rsidRPr="00E976DC">
        <w:rPr>
          <w:rFonts w:ascii="Book Antiqua" w:hAnsi="Book Antiqua" w:cs="Times New Roman"/>
          <w:b/>
          <w:bCs/>
          <w:sz w:val="21"/>
          <w:szCs w:val="21"/>
        </w:rPr>
        <w:t>HATÁSVIZSGÁLATI LAP</w:t>
      </w:r>
    </w:p>
    <w:p w:rsidR="00264D4D" w:rsidRPr="00E976DC" w:rsidRDefault="00264D4D" w:rsidP="00EE4E79">
      <w:pPr>
        <w:autoSpaceDE w:val="0"/>
        <w:autoSpaceDN w:val="0"/>
        <w:adjustRightInd w:val="0"/>
        <w:spacing w:after="0" w:line="240" w:lineRule="auto"/>
        <w:jc w:val="center"/>
        <w:rPr>
          <w:rFonts w:ascii="Book Antiqua" w:hAnsi="Book Antiqua" w:cs="Times New Roman"/>
          <w:bCs/>
          <w:sz w:val="21"/>
          <w:szCs w:val="21"/>
        </w:rPr>
      </w:pPr>
    </w:p>
    <w:p w:rsidR="00EE4E79" w:rsidRPr="00E976DC" w:rsidRDefault="00264D4D" w:rsidP="00EE4E79">
      <w:pPr>
        <w:autoSpaceDE w:val="0"/>
        <w:autoSpaceDN w:val="0"/>
        <w:adjustRightInd w:val="0"/>
        <w:spacing w:after="0" w:line="240" w:lineRule="auto"/>
        <w:jc w:val="center"/>
        <w:rPr>
          <w:rFonts w:ascii="Book Antiqua" w:hAnsi="Book Antiqua" w:cs="Times New Roman"/>
          <w:sz w:val="21"/>
          <w:szCs w:val="21"/>
        </w:rPr>
      </w:pPr>
      <w:r w:rsidRPr="00E976DC">
        <w:rPr>
          <w:rFonts w:ascii="Book Antiqua" w:hAnsi="Book Antiqua" w:cs="Times New Roman"/>
          <w:sz w:val="21"/>
          <w:szCs w:val="21"/>
        </w:rPr>
        <w:t>Délegyháza Község Önkormányzat Képvisel</w:t>
      </w:r>
      <w:r w:rsidRPr="00E976DC">
        <w:rPr>
          <w:rFonts w:ascii="Book Antiqua" w:hAnsi="Book Antiqua" w:cs="TimesNewRoman"/>
          <w:sz w:val="21"/>
          <w:szCs w:val="21"/>
        </w:rPr>
        <w:t>ő</w:t>
      </w:r>
      <w:r w:rsidRPr="00E976DC">
        <w:rPr>
          <w:rFonts w:ascii="Book Antiqua" w:hAnsi="Book Antiqua" w:cs="Times New Roman"/>
          <w:sz w:val="21"/>
          <w:szCs w:val="21"/>
        </w:rPr>
        <w:t xml:space="preserve">-testületének </w:t>
      </w:r>
    </w:p>
    <w:p w:rsidR="00634AA6" w:rsidRPr="00E976DC" w:rsidRDefault="00634AA6" w:rsidP="00EE4E79">
      <w:pPr>
        <w:autoSpaceDE w:val="0"/>
        <w:autoSpaceDN w:val="0"/>
        <w:adjustRightInd w:val="0"/>
        <w:spacing w:after="0" w:line="240" w:lineRule="auto"/>
        <w:jc w:val="center"/>
        <w:rPr>
          <w:rFonts w:ascii="Book Antiqua" w:hAnsi="Book Antiqua" w:cs="Times New Roman"/>
          <w:sz w:val="21"/>
          <w:szCs w:val="21"/>
        </w:rPr>
      </w:pPr>
    </w:p>
    <w:p w:rsidR="00E07BF5" w:rsidRPr="00A92BF9" w:rsidRDefault="00E07BF5" w:rsidP="00E07BF5">
      <w:pPr>
        <w:pStyle w:val="Szvegtrzs"/>
        <w:spacing w:before="240" w:after="48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proofErr w:type="gramStart"/>
      <w:r w:rsidRPr="00A92BF9">
        <w:rPr>
          <w:rFonts w:ascii="Book Antiqua" w:hAnsi="Book Antiqua"/>
          <w:b/>
          <w:bCs/>
          <w:sz w:val="21"/>
          <w:szCs w:val="21"/>
        </w:rPr>
        <w:t>a</w:t>
      </w:r>
      <w:proofErr w:type="gramEnd"/>
      <w:r w:rsidRPr="00A92BF9">
        <w:rPr>
          <w:rFonts w:ascii="Book Antiqua" w:hAnsi="Book Antiqua"/>
          <w:b/>
          <w:bCs/>
          <w:sz w:val="21"/>
          <w:szCs w:val="21"/>
        </w:rPr>
        <w:t xml:space="preserve"> közösségi együttélés alapvető szabályairól és azok megszegésének jogkövetkezményeiről szóló 2/2025. (I. 30.) önkormányzati rendelet módosításáról</w:t>
      </w:r>
      <w:r>
        <w:rPr>
          <w:rFonts w:ascii="Book Antiqua" w:hAnsi="Book Antiqua"/>
          <w:b/>
          <w:bCs/>
          <w:sz w:val="21"/>
          <w:szCs w:val="21"/>
        </w:rPr>
        <w:t xml:space="preserve"> szóló rendeletéhez</w:t>
      </w:r>
    </w:p>
    <w:p w:rsidR="00264D4D" w:rsidRPr="00E976DC" w:rsidRDefault="00264D4D" w:rsidP="00264D4D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Times New Roman"/>
          <w:b/>
          <w:bCs/>
          <w:sz w:val="21"/>
          <w:szCs w:val="21"/>
        </w:rPr>
      </w:pPr>
    </w:p>
    <w:p w:rsidR="00264D4D" w:rsidRPr="00E976DC" w:rsidRDefault="00264D4D" w:rsidP="00264D4D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Times New Roman"/>
          <w:b/>
          <w:bCs/>
          <w:sz w:val="21"/>
          <w:szCs w:val="21"/>
        </w:rPr>
      </w:pPr>
      <w:r w:rsidRPr="00E976DC">
        <w:rPr>
          <w:rFonts w:ascii="Book Antiqua" w:hAnsi="Book Antiqua" w:cs="Times New Roman"/>
          <w:b/>
          <w:bCs/>
          <w:sz w:val="21"/>
          <w:szCs w:val="21"/>
        </w:rPr>
        <w:t>1. Társadalmi hatások</w:t>
      </w:r>
    </w:p>
    <w:p w:rsidR="009C4172" w:rsidRDefault="00995772" w:rsidP="00264D4D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Times New Roman"/>
          <w:sz w:val="21"/>
          <w:szCs w:val="21"/>
        </w:rPr>
      </w:pPr>
      <w:r w:rsidRPr="00E976DC">
        <w:rPr>
          <w:rFonts w:ascii="Book Antiqua" w:hAnsi="Book Antiqua" w:cs="Times New Roman"/>
          <w:sz w:val="21"/>
          <w:szCs w:val="21"/>
        </w:rPr>
        <w:t xml:space="preserve">A rendelet-tervezetnek a helyi lakosságra vonatkozó társadalmi hatása </w:t>
      </w:r>
      <w:r w:rsidR="007C6D71">
        <w:rPr>
          <w:rFonts w:ascii="Book Antiqua" w:hAnsi="Book Antiqua" w:cs="Times New Roman"/>
          <w:sz w:val="21"/>
          <w:szCs w:val="21"/>
        </w:rPr>
        <w:t>nem jelentős.</w:t>
      </w:r>
    </w:p>
    <w:p w:rsidR="007C6D71" w:rsidRPr="00E976DC" w:rsidRDefault="007C6D71" w:rsidP="00264D4D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Times New Roman"/>
          <w:sz w:val="21"/>
          <w:szCs w:val="21"/>
        </w:rPr>
      </w:pPr>
    </w:p>
    <w:p w:rsidR="00264D4D" w:rsidRPr="00E976DC" w:rsidRDefault="00264D4D" w:rsidP="00264D4D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Times New Roman"/>
          <w:b/>
          <w:bCs/>
          <w:sz w:val="21"/>
          <w:szCs w:val="21"/>
        </w:rPr>
      </w:pPr>
      <w:r w:rsidRPr="00E976DC">
        <w:rPr>
          <w:rFonts w:ascii="Book Antiqua" w:hAnsi="Book Antiqua" w:cs="Times New Roman"/>
          <w:b/>
          <w:bCs/>
          <w:sz w:val="21"/>
          <w:szCs w:val="21"/>
        </w:rPr>
        <w:t>2. Gazdasági, költségvetési hatások</w:t>
      </w:r>
    </w:p>
    <w:p w:rsidR="00634AA6" w:rsidRPr="00E976DC" w:rsidRDefault="00634AA6" w:rsidP="00634AA6">
      <w:pPr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E976DC">
        <w:rPr>
          <w:rFonts w:ascii="Book Antiqua" w:hAnsi="Book Antiqua"/>
          <w:sz w:val="21"/>
          <w:szCs w:val="21"/>
        </w:rPr>
        <w:t xml:space="preserve">A rendeletben foglaltak végrehajtásának pénzügyi – gazdasági hatása </w:t>
      </w:r>
      <w:r w:rsidR="0046150C">
        <w:rPr>
          <w:rFonts w:ascii="Book Antiqua" w:hAnsi="Book Antiqua"/>
          <w:sz w:val="21"/>
          <w:szCs w:val="21"/>
        </w:rPr>
        <w:t xml:space="preserve">nem jelentős. </w:t>
      </w:r>
    </w:p>
    <w:p w:rsidR="00264D4D" w:rsidRPr="00E976DC" w:rsidRDefault="00264D4D" w:rsidP="00264D4D">
      <w:pPr>
        <w:spacing w:after="0" w:line="240" w:lineRule="auto"/>
        <w:jc w:val="both"/>
        <w:rPr>
          <w:rFonts w:ascii="Book Antiqua" w:hAnsi="Book Antiqua" w:cs="Times New Roman"/>
          <w:sz w:val="21"/>
          <w:szCs w:val="21"/>
        </w:rPr>
      </w:pPr>
    </w:p>
    <w:p w:rsidR="00264D4D" w:rsidRPr="00E976DC" w:rsidRDefault="00264D4D" w:rsidP="00264D4D">
      <w:pPr>
        <w:spacing w:after="0" w:line="240" w:lineRule="auto"/>
        <w:jc w:val="both"/>
        <w:rPr>
          <w:rFonts w:ascii="Book Antiqua" w:hAnsi="Book Antiqua"/>
          <w:b/>
          <w:bCs/>
          <w:sz w:val="21"/>
          <w:szCs w:val="21"/>
        </w:rPr>
      </w:pPr>
      <w:r w:rsidRPr="00E976DC">
        <w:rPr>
          <w:rFonts w:ascii="Book Antiqua" w:hAnsi="Book Antiqua"/>
          <w:b/>
          <w:bCs/>
          <w:sz w:val="21"/>
          <w:szCs w:val="21"/>
        </w:rPr>
        <w:t>3. Környezeti hatások</w:t>
      </w:r>
    </w:p>
    <w:p w:rsidR="00264D4D" w:rsidRPr="00E976DC" w:rsidRDefault="00EE4E79" w:rsidP="00264D4D">
      <w:pPr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E976DC">
        <w:rPr>
          <w:rFonts w:ascii="Book Antiqua" w:hAnsi="Book Antiqua"/>
          <w:sz w:val="21"/>
          <w:szCs w:val="21"/>
        </w:rPr>
        <w:t>A rendeletben foglaltak végrehajtásának környezetre gyakorolt hatása</w:t>
      </w:r>
      <w:r w:rsidR="007C6D71">
        <w:rPr>
          <w:rFonts w:ascii="Book Antiqua" w:hAnsi="Book Antiqua"/>
          <w:sz w:val="21"/>
          <w:szCs w:val="21"/>
        </w:rPr>
        <w:t xml:space="preserve"> nem</w:t>
      </w:r>
      <w:r w:rsidRPr="00E976DC">
        <w:rPr>
          <w:rFonts w:ascii="Book Antiqua" w:hAnsi="Book Antiqua"/>
          <w:sz w:val="21"/>
          <w:szCs w:val="21"/>
        </w:rPr>
        <w:t xml:space="preserve"> </w:t>
      </w:r>
      <w:r w:rsidR="007C6D71">
        <w:rPr>
          <w:rFonts w:ascii="Book Antiqua" w:hAnsi="Book Antiqua"/>
          <w:sz w:val="21"/>
          <w:szCs w:val="21"/>
        </w:rPr>
        <w:t>jelentős</w:t>
      </w:r>
      <w:r w:rsidR="0046150C">
        <w:rPr>
          <w:rFonts w:ascii="Book Antiqua" w:hAnsi="Book Antiqua"/>
          <w:sz w:val="21"/>
          <w:szCs w:val="21"/>
        </w:rPr>
        <w:t xml:space="preserve">. </w:t>
      </w:r>
      <w:r w:rsidR="00076B95">
        <w:rPr>
          <w:rFonts w:ascii="Book Antiqua" w:hAnsi="Book Antiqua"/>
          <w:sz w:val="21"/>
          <w:szCs w:val="21"/>
        </w:rPr>
        <w:t xml:space="preserve"> </w:t>
      </w:r>
    </w:p>
    <w:p w:rsidR="00264D4D" w:rsidRPr="00E976DC" w:rsidRDefault="00264D4D" w:rsidP="00264D4D">
      <w:pPr>
        <w:spacing w:after="0" w:line="240" w:lineRule="auto"/>
        <w:jc w:val="both"/>
        <w:rPr>
          <w:rFonts w:ascii="Book Antiqua" w:hAnsi="Book Antiqua"/>
          <w:sz w:val="21"/>
          <w:szCs w:val="21"/>
        </w:rPr>
      </w:pPr>
    </w:p>
    <w:p w:rsidR="00264D4D" w:rsidRPr="00E976DC" w:rsidRDefault="00264D4D" w:rsidP="00264D4D">
      <w:pPr>
        <w:spacing w:after="0" w:line="240" w:lineRule="auto"/>
        <w:jc w:val="both"/>
        <w:rPr>
          <w:rFonts w:ascii="Book Antiqua" w:hAnsi="Book Antiqua"/>
          <w:b/>
          <w:bCs/>
          <w:sz w:val="21"/>
          <w:szCs w:val="21"/>
        </w:rPr>
      </w:pPr>
      <w:r w:rsidRPr="00E976DC">
        <w:rPr>
          <w:rFonts w:ascii="Book Antiqua" w:hAnsi="Book Antiqua"/>
          <w:b/>
          <w:bCs/>
          <w:sz w:val="21"/>
          <w:szCs w:val="21"/>
        </w:rPr>
        <w:t>4. Egészségügyi követelmények</w:t>
      </w:r>
    </w:p>
    <w:p w:rsidR="00264D4D" w:rsidRPr="00E976DC" w:rsidRDefault="00EE4E79" w:rsidP="00264D4D">
      <w:pPr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E976DC">
        <w:rPr>
          <w:rFonts w:ascii="Book Antiqua" w:hAnsi="Book Antiqua"/>
          <w:sz w:val="21"/>
          <w:szCs w:val="21"/>
        </w:rPr>
        <w:t xml:space="preserve">A rendeletben foglaltak végrehajtásának </w:t>
      </w:r>
      <w:r w:rsidR="00995772" w:rsidRPr="00E976DC">
        <w:rPr>
          <w:rFonts w:ascii="Book Antiqua" w:hAnsi="Book Antiqua"/>
          <w:sz w:val="21"/>
          <w:szCs w:val="21"/>
        </w:rPr>
        <w:t xml:space="preserve">egészségügyi következménye </w:t>
      </w:r>
      <w:proofErr w:type="gramStart"/>
      <w:r w:rsidR="0046150C">
        <w:rPr>
          <w:rFonts w:ascii="Book Antiqua" w:hAnsi="Book Antiqua"/>
          <w:sz w:val="21"/>
          <w:szCs w:val="21"/>
        </w:rPr>
        <w:t>kis mértékű</w:t>
      </w:r>
      <w:proofErr w:type="gramEnd"/>
      <w:r w:rsidR="0046150C">
        <w:rPr>
          <w:rFonts w:ascii="Book Antiqua" w:hAnsi="Book Antiqua"/>
          <w:sz w:val="21"/>
          <w:szCs w:val="21"/>
        </w:rPr>
        <w:t xml:space="preserve">. </w:t>
      </w:r>
      <w:r w:rsidR="00995772" w:rsidRPr="00E976DC">
        <w:rPr>
          <w:rFonts w:ascii="Book Antiqua" w:hAnsi="Book Antiqua"/>
          <w:sz w:val="21"/>
          <w:szCs w:val="21"/>
        </w:rPr>
        <w:t xml:space="preserve"> </w:t>
      </w:r>
    </w:p>
    <w:p w:rsidR="00264D4D" w:rsidRPr="00E976DC" w:rsidRDefault="00264D4D" w:rsidP="00264D4D">
      <w:pPr>
        <w:spacing w:after="0" w:line="240" w:lineRule="auto"/>
        <w:jc w:val="both"/>
        <w:rPr>
          <w:rFonts w:ascii="Book Antiqua" w:hAnsi="Book Antiqua"/>
          <w:sz w:val="21"/>
          <w:szCs w:val="21"/>
        </w:rPr>
      </w:pPr>
    </w:p>
    <w:p w:rsidR="00264D4D" w:rsidRPr="00E976DC" w:rsidRDefault="00264D4D" w:rsidP="00264D4D">
      <w:pPr>
        <w:spacing w:after="0" w:line="240" w:lineRule="auto"/>
        <w:jc w:val="both"/>
        <w:rPr>
          <w:rFonts w:ascii="Book Antiqua" w:hAnsi="Book Antiqua"/>
          <w:b/>
          <w:bCs/>
          <w:sz w:val="21"/>
          <w:szCs w:val="21"/>
        </w:rPr>
      </w:pPr>
      <w:r w:rsidRPr="00E976DC">
        <w:rPr>
          <w:rFonts w:ascii="Book Antiqua" w:hAnsi="Book Antiqua"/>
          <w:b/>
          <w:bCs/>
          <w:sz w:val="21"/>
          <w:szCs w:val="21"/>
        </w:rPr>
        <w:t>5. Adminisztratív terheket befolyásoló hatások</w:t>
      </w:r>
    </w:p>
    <w:p w:rsidR="0046150C" w:rsidRDefault="00264D4D" w:rsidP="00264D4D">
      <w:pPr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E976DC">
        <w:rPr>
          <w:rFonts w:ascii="Book Antiqua" w:hAnsi="Book Antiqua"/>
          <w:sz w:val="21"/>
          <w:szCs w:val="21"/>
        </w:rPr>
        <w:t xml:space="preserve">A rendeletben foglaltak végrehajtása a Hivatal adminisztrációs terheit </w:t>
      </w:r>
      <w:r w:rsidR="0046150C">
        <w:rPr>
          <w:rFonts w:ascii="Book Antiqua" w:hAnsi="Book Antiqua"/>
          <w:sz w:val="21"/>
          <w:szCs w:val="21"/>
        </w:rPr>
        <w:t>növeli, amennyiben a lakosság nem tartja be a rendelet elírásait, és meg kell indítani a jogsértőkkel szemb</w:t>
      </w:r>
      <w:r w:rsidR="007C6D71">
        <w:rPr>
          <w:rFonts w:ascii="Book Antiqua" w:hAnsi="Book Antiqua"/>
          <w:sz w:val="21"/>
          <w:szCs w:val="21"/>
        </w:rPr>
        <w:t xml:space="preserve">en a közigazgatási eljárásokat, avagy meg kell tenni a szabálysértési feljelentéseket, megkeresni a hatáskörrel rendelkező illetékes hatóságokat. </w:t>
      </w:r>
      <w:bookmarkStart w:id="0" w:name="_GoBack"/>
      <w:bookmarkEnd w:id="0"/>
    </w:p>
    <w:p w:rsidR="0046150C" w:rsidRPr="00E976DC" w:rsidRDefault="0046150C" w:rsidP="00264D4D">
      <w:pPr>
        <w:spacing w:after="0" w:line="240" w:lineRule="auto"/>
        <w:jc w:val="both"/>
        <w:rPr>
          <w:rFonts w:ascii="Book Antiqua" w:hAnsi="Book Antiqua"/>
          <w:sz w:val="21"/>
          <w:szCs w:val="21"/>
        </w:rPr>
      </w:pPr>
    </w:p>
    <w:p w:rsidR="00264D4D" w:rsidRPr="00E976DC" w:rsidRDefault="00264D4D" w:rsidP="00264D4D">
      <w:pPr>
        <w:spacing w:after="0" w:line="240" w:lineRule="auto"/>
        <w:jc w:val="both"/>
        <w:rPr>
          <w:rFonts w:ascii="Book Antiqua" w:hAnsi="Book Antiqua"/>
          <w:b/>
          <w:bCs/>
          <w:sz w:val="21"/>
          <w:szCs w:val="21"/>
        </w:rPr>
      </w:pPr>
      <w:r w:rsidRPr="00E976DC">
        <w:rPr>
          <w:rFonts w:ascii="Book Antiqua" w:hAnsi="Book Antiqua"/>
          <w:b/>
          <w:bCs/>
          <w:sz w:val="21"/>
          <w:szCs w:val="21"/>
        </w:rPr>
        <w:t>6. A jogszabály megalkotásának szükségessé</w:t>
      </w:r>
      <w:r w:rsidR="008D1EAC" w:rsidRPr="00E976DC">
        <w:rPr>
          <w:rFonts w:ascii="Book Antiqua" w:hAnsi="Book Antiqua"/>
          <w:b/>
          <w:bCs/>
          <w:sz w:val="21"/>
          <w:szCs w:val="21"/>
        </w:rPr>
        <w:t>ge</w:t>
      </w:r>
    </w:p>
    <w:p w:rsidR="008D1EAC" w:rsidRPr="00E976DC" w:rsidRDefault="008D1EAC" w:rsidP="008D1EAC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E976DC">
        <w:rPr>
          <w:rFonts w:ascii="Book Antiqua" w:hAnsi="Book Antiqua"/>
          <w:sz w:val="21"/>
          <w:szCs w:val="21"/>
        </w:rPr>
        <w:t xml:space="preserve">A rendeletet </w:t>
      </w:r>
      <w:r w:rsidR="0046150C" w:rsidRPr="00DD1559">
        <w:rPr>
          <w:rFonts w:ascii="Book Antiqua" w:hAnsi="Book Antiqua"/>
          <w:sz w:val="21"/>
          <w:szCs w:val="21"/>
        </w:rPr>
        <w:t>a Magyarország helyi önkormányzatairól szóló 2011. évi CLXXXIX. törvény 143. § (4) bekezdés d) pontjában kapott felhatalmazás alapján, az Alaptörvény 32. cikk (2) bekezdésében, valamint a Magyarország helyi önkormányzatairól szóló 2011. évi CLXXXIX. törvény 8. § (1) bekezdés b) pontjában meghatározott feladatkörében eljárva</w:t>
      </w:r>
      <w:r w:rsidRPr="00E976DC">
        <w:rPr>
          <w:rFonts w:ascii="Book Antiqua" w:hAnsi="Book Antiqua"/>
          <w:sz w:val="21"/>
          <w:szCs w:val="21"/>
        </w:rPr>
        <w:t xml:space="preserve"> alkotja meg a Képviselő-testület. </w:t>
      </w:r>
    </w:p>
    <w:p w:rsidR="00A742A5" w:rsidRPr="00E976DC" w:rsidRDefault="00A742A5" w:rsidP="00A742A5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Times New Roman"/>
          <w:sz w:val="21"/>
          <w:szCs w:val="21"/>
        </w:rPr>
      </w:pPr>
    </w:p>
    <w:p w:rsidR="00264D4D" w:rsidRPr="00E976DC" w:rsidRDefault="00264D4D" w:rsidP="00264D4D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Times New Roman"/>
          <w:b/>
          <w:bCs/>
          <w:sz w:val="21"/>
          <w:szCs w:val="21"/>
        </w:rPr>
      </w:pPr>
      <w:r w:rsidRPr="00E976DC">
        <w:rPr>
          <w:rFonts w:ascii="Book Antiqua" w:hAnsi="Book Antiqua" w:cs="Times New Roman"/>
          <w:b/>
          <w:bCs/>
          <w:sz w:val="21"/>
          <w:szCs w:val="21"/>
        </w:rPr>
        <w:t>7. A jogszabály alkalmazásához szükséges személyi, szervezeti és pénzügyi feltételek</w:t>
      </w:r>
    </w:p>
    <w:p w:rsidR="00264D4D" w:rsidRPr="00E976DC" w:rsidRDefault="00264D4D" w:rsidP="00264D4D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E976DC">
        <w:rPr>
          <w:rFonts w:ascii="Book Antiqua" w:hAnsi="Book Antiqua" w:cs="Times New Roman"/>
          <w:sz w:val="21"/>
          <w:szCs w:val="21"/>
        </w:rPr>
        <w:t xml:space="preserve">A rendeletben foglaltak végrehajtáshoz szükséges személyi, tárgyi, szervezeti </w:t>
      </w:r>
      <w:r w:rsidR="001653F5" w:rsidRPr="00E976DC">
        <w:rPr>
          <w:rFonts w:ascii="Book Antiqua" w:hAnsi="Book Antiqua" w:cs="Times New Roman"/>
          <w:sz w:val="21"/>
          <w:szCs w:val="21"/>
        </w:rPr>
        <w:t xml:space="preserve">és pénzügyi </w:t>
      </w:r>
      <w:r w:rsidRPr="00E976DC">
        <w:rPr>
          <w:rFonts w:ascii="Book Antiqua" w:hAnsi="Book Antiqua" w:cs="Times New Roman"/>
          <w:sz w:val="21"/>
          <w:szCs w:val="21"/>
        </w:rPr>
        <w:t xml:space="preserve">feltételek </w:t>
      </w:r>
      <w:r w:rsidR="001653F5" w:rsidRPr="00E976DC">
        <w:rPr>
          <w:rFonts w:ascii="Book Antiqua" w:hAnsi="Book Antiqua" w:cs="Times New Roman"/>
          <w:sz w:val="21"/>
          <w:szCs w:val="21"/>
        </w:rPr>
        <w:t>rendelkezésre állnak</w:t>
      </w:r>
      <w:r w:rsidRPr="00E976DC">
        <w:rPr>
          <w:rFonts w:ascii="Book Antiqua" w:hAnsi="Book Antiqua" w:cs="Times New Roman"/>
          <w:sz w:val="21"/>
          <w:szCs w:val="21"/>
        </w:rPr>
        <w:t>.</w:t>
      </w:r>
    </w:p>
    <w:p w:rsidR="0098404C" w:rsidRDefault="0098404C" w:rsidP="00264D4D">
      <w:pPr>
        <w:spacing w:after="0" w:line="240" w:lineRule="auto"/>
        <w:jc w:val="both"/>
        <w:rPr>
          <w:rFonts w:ascii="Book Antiqua" w:hAnsi="Book Antiqua"/>
          <w:sz w:val="21"/>
          <w:szCs w:val="21"/>
        </w:rPr>
      </w:pPr>
    </w:p>
    <w:p w:rsidR="00E31144" w:rsidRDefault="00E31144" w:rsidP="00E31144">
      <w:pPr>
        <w:autoSpaceDE w:val="0"/>
        <w:autoSpaceDN w:val="0"/>
        <w:adjustRightInd w:val="0"/>
        <w:spacing w:after="0" w:line="240" w:lineRule="auto"/>
        <w:jc w:val="both"/>
      </w:pPr>
      <w:r>
        <w:rPr>
          <w:rFonts w:ascii="Book Antiqua" w:hAnsi="Book Antiqua" w:cs="Times New Roman"/>
          <w:sz w:val="21"/>
          <w:szCs w:val="21"/>
        </w:rPr>
        <w:t xml:space="preserve">A rendelet-tervezet vonatkozásában az Európai Unió intézményeivel és tagállamaival egyeztetési kötelezettség nem áll fenn, nem tartozik az előzetes bejelentési kötelezettség alá tartozó jogszabálytervezetek közé. </w:t>
      </w:r>
    </w:p>
    <w:p w:rsidR="00E31144" w:rsidRPr="00E976DC" w:rsidRDefault="00E31144" w:rsidP="00264D4D">
      <w:pPr>
        <w:spacing w:after="0" w:line="240" w:lineRule="auto"/>
        <w:jc w:val="both"/>
        <w:rPr>
          <w:rFonts w:ascii="Book Antiqua" w:hAnsi="Book Antiqua"/>
          <w:sz w:val="21"/>
          <w:szCs w:val="21"/>
        </w:rPr>
      </w:pPr>
    </w:p>
    <w:sectPr w:rsidR="00E31144" w:rsidRPr="00E976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4D4D"/>
    <w:rsid w:val="00076B95"/>
    <w:rsid w:val="0008740A"/>
    <w:rsid w:val="00091F6E"/>
    <w:rsid w:val="001653F5"/>
    <w:rsid w:val="00222FA9"/>
    <w:rsid w:val="002258BB"/>
    <w:rsid w:val="00264D4D"/>
    <w:rsid w:val="003672A4"/>
    <w:rsid w:val="0046150C"/>
    <w:rsid w:val="005120D5"/>
    <w:rsid w:val="00512308"/>
    <w:rsid w:val="005E1C6D"/>
    <w:rsid w:val="005F67FD"/>
    <w:rsid w:val="00634AA6"/>
    <w:rsid w:val="007111BD"/>
    <w:rsid w:val="00743DA9"/>
    <w:rsid w:val="007C6D71"/>
    <w:rsid w:val="008D1EAC"/>
    <w:rsid w:val="008D4CB6"/>
    <w:rsid w:val="00931D8E"/>
    <w:rsid w:val="0098404C"/>
    <w:rsid w:val="00995772"/>
    <w:rsid w:val="009C4172"/>
    <w:rsid w:val="00A742A5"/>
    <w:rsid w:val="00B17723"/>
    <w:rsid w:val="00B923BE"/>
    <w:rsid w:val="00C15466"/>
    <w:rsid w:val="00CE179C"/>
    <w:rsid w:val="00CF1747"/>
    <w:rsid w:val="00D45698"/>
    <w:rsid w:val="00E03205"/>
    <w:rsid w:val="00E07BF5"/>
    <w:rsid w:val="00E31144"/>
    <w:rsid w:val="00E976DC"/>
    <w:rsid w:val="00EE4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FEB9C1-7916-4992-B8BF-6C889A213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264D4D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rsid w:val="00634AA6"/>
    <w:pPr>
      <w:suppressAutoHyphens/>
      <w:spacing w:after="140" w:line="288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customStyle="1" w:styleId="SzvegtrzsChar">
    <w:name w:val="Szövegtörzs Char"/>
    <w:basedOn w:val="Bekezdsalapbettpusa"/>
    <w:link w:val="Szvegtrzs"/>
    <w:rsid w:val="00634AA6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887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9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241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Molnar Zsuzsanna</dc:creator>
  <cp:keywords/>
  <dc:description/>
  <cp:lastModifiedBy>Dr. Molnár Zsuzsanna</cp:lastModifiedBy>
  <cp:revision>25</cp:revision>
  <dcterms:created xsi:type="dcterms:W3CDTF">2016-11-03T12:09:00Z</dcterms:created>
  <dcterms:modified xsi:type="dcterms:W3CDTF">2026-01-15T14:10:00Z</dcterms:modified>
</cp:coreProperties>
</file>